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2B" w:rsidRDefault="0020042B" w:rsidP="0020042B">
      <w:pPr>
        <w:pStyle w:val="a4"/>
        <w:spacing w:before="0" w:beforeAutospacing="0" w:after="0" w:afterAutospacing="0"/>
        <w:rPr>
          <w:rFonts w:ascii="Calibri" w:hAnsi="Calibri" w:cs="Calibri"/>
          <w:color w:val="1F497D" w:themeColor="dark2"/>
          <w:sz w:val="22"/>
          <w:szCs w:val="22"/>
        </w:rPr>
      </w:pPr>
      <w:bookmarkStart w:id="0" w:name="_GoBack"/>
      <w:bookmarkEnd w:id="0"/>
    </w:p>
    <w:p w:rsidR="0020042B" w:rsidRDefault="0020042B" w:rsidP="0020042B">
      <w:pPr>
        <w:pStyle w:val="a4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hAnsi="Tahoma" w:cs="Tahoma"/>
          <w:color w:val="000000"/>
          <w:sz w:val="21"/>
          <w:szCs w:val="21"/>
        </w:rPr>
        <w:t>ПРОГРАММА СЕМИНАРА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5"/>
          <w:rFonts w:ascii="Tahoma" w:hAnsi="Tahoma" w:cs="Tahoma"/>
          <w:color w:val="000000"/>
          <w:sz w:val="21"/>
          <w:szCs w:val="21"/>
        </w:rPr>
        <w:t>«Проектирование строительных конструкций с применением российского программного комплекса СТАРКОН. Опыт научно-технического сопровождения проектирования уникальных зданий и сооружений»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9272"/>
      </w:tblGrid>
      <w:tr w:rsidR="0020042B" w:rsidTr="0020042B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09.30 – 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42B" w:rsidRDefault="0020042B">
            <w:pPr>
              <w:pStyle w:val="a4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Регистрация участников.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20042B" w:rsidTr="0020042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10.00 – 12.00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Программный комплекс </w:t>
            </w:r>
            <w:r>
              <w:rPr>
                <w:rStyle w:val="a5"/>
                <w:rFonts w:ascii="Tahoma" w:hAnsi="Tahoma" w:cs="Tahoma"/>
                <w:color w:val="000000"/>
                <w:sz w:val="21"/>
                <w:szCs w:val="21"/>
              </w:rPr>
              <w:t>СТАРКОН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для статического, динамического и конструктивного расчета несущих систем зданий и сооружений. Реализация требований актуализированных СНиП (сводов правил). Взаимодействие ПК </w:t>
            </w:r>
            <w:r>
              <w:rPr>
                <w:rStyle w:val="a5"/>
                <w:rFonts w:ascii="Tahoma" w:hAnsi="Tahoma" w:cs="Tahoma"/>
                <w:color w:val="000000"/>
                <w:sz w:val="21"/>
                <w:szCs w:val="21"/>
              </w:rPr>
              <w:t>STARK ES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 с программными платформами информационного моделирования зданий и сооружений (</w:t>
            </w:r>
            <w:proofErr w:type="spellStart"/>
            <w:r>
              <w:rPr>
                <w:rStyle w:val="a5"/>
                <w:rFonts w:ascii="Tahoma" w:hAnsi="Tahoma" w:cs="Tahoma"/>
                <w:color w:val="000000"/>
                <w:sz w:val="21"/>
                <w:szCs w:val="21"/>
              </w:rPr>
              <w:t>Renga</w:t>
            </w:r>
            <w:proofErr w:type="spellEnd"/>
            <w:r>
              <w:rPr>
                <w:rStyle w:val="a5"/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a5"/>
                <w:rFonts w:ascii="Tahoma" w:hAnsi="Tahoma" w:cs="Tahoma"/>
                <w:color w:val="000000"/>
                <w:sz w:val="21"/>
                <w:szCs w:val="21"/>
              </w:rPr>
              <w:t>Revit</w:t>
            </w:r>
            <w:proofErr w:type="spellEnd"/>
            <w:r>
              <w:rPr>
                <w:rStyle w:val="a5"/>
                <w:rFonts w:ascii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a5"/>
                <w:rFonts w:ascii="Tahoma" w:hAnsi="Tahoma" w:cs="Tahoma"/>
                <w:color w:val="000000"/>
                <w:sz w:val="21"/>
                <w:szCs w:val="21"/>
              </w:rPr>
              <w:t>ArchiCad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 и др.).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20042B" w:rsidTr="0020042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12.00 – 12.30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5"/>
                <w:rFonts w:ascii="Tahoma" w:hAnsi="Tahoma" w:cs="Tahoma"/>
                <w:color w:val="000000"/>
                <w:sz w:val="21"/>
                <w:szCs w:val="21"/>
              </w:rPr>
              <w:t>Renga</w:t>
            </w:r>
            <w:proofErr w:type="spellEnd"/>
            <w:r>
              <w:rPr>
                <w:rStyle w:val="a5"/>
                <w:rFonts w:ascii="Tahoma" w:hAnsi="Tahoma" w:cs="Tahoma"/>
                <w:color w:val="000000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для создания цифровой информационной модели здания. ЦИМ как основа для расчетов.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20042B" w:rsidTr="0020042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12.30 – 13.30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Опыт выполнения расчетов конструкций при </w:t>
            </w:r>
            <w:r>
              <w:rPr>
                <w:rStyle w:val="a5"/>
                <w:rFonts w:ascii="Tahoma" w:hAnsi="Tahoma" w:cs="Tahoma"/>
                <w:color w:val="000000"/>
                <w:sz w:val="21"/>
                <w:szCs w:val="21"/>
              </w:rPr>
              <w:t>научно-техническом сопровождении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 проектирования уникальных зданий и сооружений в ЛАИПС ЦНИИСК им. В.А. Кучеренко.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20042B" w:rsidTr="0020042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13.30 – 14.30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Перерыв.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20042B" w:rsidTr="0020042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14.30 – 15.30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00000"/>
                <w:sz w:val="21"/>
                <w:szCs w:val="21"/>
              </w:rPr>
              <w:t>Очные и заочные курсы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 по работе с ПК СТАРКОН (базовый и дополнительный курс, спецкурсы, SMART-курсы). </w:t>
            </w:r>
            <w:r>
              <w:rPr>
                <w:rStyle w:val="a5"/>
                <w:rFonts w:ascii="Tahoma" w:hAnsi="Tahoma" w:cs="Tahoma"/>
                <w:color w:val="000000"/>
                <w:sz w:val="21"/>
                <w:szCs w:val="21"/>
              </w:rPr>
              <w:t>Техническая поддержка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 пользователей ПК СТАРКОН.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20042B" w:rsidTr="0020042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15.30 – 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00000"/>
                <w:sz w:val="21"/>
                <w:szCs w:val="21"/>
              </w:rPr>
              <w:t>Новые возможности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 версии 2022.R1 ПК STARK ES.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20042B" w:rsidTr="0020042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16.00 – 17.00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Расчет зданий и сооружений на устойчивость против прогрессирующего обрушения при аварийных ситуациях квазистатическим и динамическим методом в соответствии с СП 385.1325800.2018.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20042B" w:rsidTr="0020042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17.00 – 17.30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42B" w:rsidRDefault="0020042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Подведение итогов семинара. Ответы на вопросы слушателей по моделированию и расчету строительных конструкций.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</w:tbl>
    <w:p w:rsidR="0020042B" w:rsidRDefault="0020042B" w:rsidP="0020042B">
      <w:pPr>
        <w:pStyle w:val="a4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_________</w:t>
      </w:r>
      <w:r>
        <w:rPr>
          <w:rFonts w:ascii="Tahoma" w:hAnsi="Tahoma" w:cs="Tahoma"/>
          <w:color w:val="000000"/>
          <w:sz w:val="21"/>
          <w:szCs w:val="21"/>
        </w:rPr>
        <w:br/>
        <w:t>Примечание:</w:t>
      </w:r>
      <w:r>
        <w:rPr>
          <w:rFonts w:ascii="Tahoma" w:hAnsi="Tahoma" w:cs="Tahoma"/>
          <w:color w:val="000000"/>
          <w:sz w:val="21"/>
          <w:szCs w:val="21"/>
        </w:rPr>
        <w:br/>
        <w:t>Программа семинара может быть скорректирована по просьбе участников.</w:t>
      </w:r>
    </w:p>
    <w:p w:rsidR="0020042B" w:rsidRDefault="0020042B" w:rsidP="0020042B">
      <w:pPr>
        <w:pStyle w:val="a4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Семинар проводят: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5"/>
          <w:rFonts w:ascii="Tahoma" w:hAnsi="Tahoma" w:cs="Tahoma"/>
          <w:color w:val="000000"/>
          <w:sz w:val="21"/>
          <w:szCs w:val="21"/>
        </w:rPr>
        <w:t>Панасенко Юрий,</w:t>
      </w:r>
      <w:r>
        <w:rPr>
          <w:rFonts w:ascii="Tahoma" w:hAnsi="Tahoma" w:cs="Tahoma"/>
          <w:color w:val="000000"/>
          <w:sz w:val="21"/>
          <w:szCs w:val="21"/>
        </w:rPr>
        <w:t> рук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г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руппы экспертных расчетов лаборатории автоматизации исследований</w:t>
      </w:r>
      <w:r>
        <w:rPr>
          <w:rFonts w:ascii="Tahoma" w:hAnsi="Tahoma" w:cs="Tahoma"/>
          <w:color w:val="000000"/>
          <w:sz w:val="21"/>
          <w:szCs w:val="21"/>
        </w:rPr>
        <w:br/>
        <w:t>и проектирования сооружений ЦНИИСК им. В.А. Кучеренко АО «НИЦ «СТРОИТЕЛЬСТВО»;</w:t>
      </w:r>
      <w:r>
        <w:rPr>
          <w:rFonts w:ascii="Tahoma" w:hAnsi="Tahoma" w:cs="Tahoma"/>
          <w:color w:val="000000"/>
          <w:sz w:val="21"/>
          <w:szCs w:val="21"/>
        </w:rPr>
        <w:br/>
        <w:t>зав. отд. ООО «ЕВРОСОФТ»;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Style w:val="a5"/>
          <w:rFonts w:ascii="Tahoma" w:hAnsi="Tahoma" w:cs="Tahoma"/>
          <w:color w:val="000000"/>
          <w:sz w:val="21"/>
          <w:szCs w:val="21"/>
        </w:rPr>
        <w:t>Курнавин</w:t>
      </w:r>
      <w:proofErr w:type="spellEnd"/>
      <w:r>
        <w:rPr>
          <w:rStyle w:val="a5"/>
          <w:rFonts w:ascii="Tahoma" w:hAnsi="Tahoma" w:cs="Tahoma"/>
          <w:color w:val="000000"/>
          <w:sz w:val="21"/>
          <w:szCs w:val="21"/>
        </w:rPr>
        <w:t xml:space="preserve"> Виктор</w:t>
      </w:r>
      <w:r>
        <w:rPr>
          <w:rFonts w:ascii="Tahoma" w:hAnsi="Tahoma" w:cs="Tahoma"/>
          <w:color w:val="000000"/>
          <w:sz w:val="21"/>
          <w:szCs w:val="21"/>
        </w:rPr>
        <w:t>, заместитель заведующего лаборатории автоматизации исследований</w:t>
      </w:r>
      <w:r>
        <w:rPr>
          <w:rFonts w:ascii="Tahoma" w:hAnsi="Tahoma" w:cs="Tahoma"/>
          <w:color w:val="000000"/>
          <w:sz w:val="21"/>
          <w:szCs w:val="21"/>
        </w:rPr>
        <w:br/>
        <w:t>и проектирования сооружений ЦНИИСК им. В.А. Кучеренко АО «НИЦ «СТРОИТЕЛЬСТВО»;</w:t>
      </w:r>
      <w:r>
        <w:rPr>
          <w:rFonts w:ascii="Tahoma" w:hAnsi="Tahoma" w:cs="Tahoma"/>
          <w:color w:val="000000"/>
          <w:sz w:val="21"/>
          <w:szCs w:val="21"/>
        </w:rPr>
        <w:br/>
        <w:t>зав. отд. ООО «ЕВРОСОФТ»;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5"/>
          <w:rFonts w:ascii="Tahoma" w:hAnsi="Tahoma" w:cs="Tahoma"/>
          <w:color w:val="000000"/>
          <w:sz w:val="21"/>
          <w:szCs w:val="21"/>
        </w:rPr>
        <w:t>Ананьев Александр</w:t>
      </w:r>
      <w:r>
        <w:rPr>
          <w:rFonts w:ascii="Tahoma" w:hAnsi="Tahoma" w:cs="Tahoma"/>
          <w:color w:val="000000"/>
          <w:sz w:val="21"/>
          <w:szCs w:val="21"/>
        </w:rPr>
        <w:t>, научный сотрудник лаборатории автоматизации исследований и проектирования</w:t>
      </w:r>
      <w:r>
        <w:rPr>
          <w:rFonts w:ascii="Tahoma" w:hAnsi="Tahoma" w:cs="Tahoma"/>
          <w:color w:val="000000"/>
          <w:sz w:val="21"/>
          <w:szCs w:val="21"/>
        </w:rPr>
        <w:br/>
        <w:t>сооружений ЦНИИСК им. В.А. Кучеренко АО «НИЦ «СТРОИТЕЛЬСТВО»;</w:t>
      </w:r>
      <w:r>
        <w:rPr>
          <w:rFonts w:ascii="Tahoma" w:hAnsi="Tahoma" w:cs="Tahoma"/>
          <w:color w:val="000000"/>
          <w:sz w:val="21"/>
          <w:szCs w:val="21"/>
        </w:rPr>
        <w:br/>
        <w:t>зав. отд. ООО «ЕВРОСОФТ»;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5"/>
          <w:rFonts w:ascii="Tahoma" w:hAnsi="Tahoma" w:cs="Tahoma"/>
          <w:color w:val="000000"/>
          <w:sz w:val="21"/>
          <w:szCs w:val="21"/>
        </w:rPr>
        <w:t>Шибанов Максим</w:t>
      </w:r>
      <w:r>
        <w:rPr>
          <w:rFonts w:ascii="Tahoma" w:hAnsi="Tahoma" w:cs="Tahoma"/>
          <w:color w:val="000000"/>
          <w:sz w:val="21"/>
          <w:szCs w:val="21"/>
        </w:rPr>
        <w:t xml:space="preserve">, руководитель отдела маркетинга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Renga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Software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20042B" w:rsidRDefault="0020042B" w:rsidP="0020042B">
      <w:pPr>
        <w:pStyle w:val="a4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20042B" w:rsidRDefault="0020042B" w:rsidP="0020042B">
      <w:pPr>
        <w:pStyle w:val="a4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hAnsi="Tahoma" w:cs="Tahoma"/>
          <w:color w:val="000000"/>
          <w:sz w:val="21"/>
          <w:szCs w:val="21"/>
        </w:rPr>
        <w:t>Параллельная онлайн трансляция семинара</w:t>
      </w:r>
      <w:r>
        <w:rPr>
          <w:rFonts w:ascii="Tahoma" w:hAnsi="Tahoma" w:cs="Tahoma"/>
          <w:color w:val="000000"/>
          <w:sz w:val="21"/>
          <w:szCs w:val="21"/>
        </w:rPr>
        <w:t> проводится с помощью сервиса Webinar.ru - подключение возможно с помощью веб-браузеров. Мобильное приложение в полной мере поддерживает трансляцию и обмен текстовыми сообщениями в чате, однако изображение на экране смартфона может показаться Вам слишком мелким для чтения (текст в таблицах на слайдах, параметры диалоговых окон во время демонстрации работы со STARK ES и т.п.)</w:t>
      </w:r>
    </w:p>
    <w:p w:rsidR="0020042B" w:rsidRDefault="0020042B" w:rsidP="0020042B">
      <w:pPr>
        <w:pStyle w:val="a4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Проверить возможность подключения: </w:t>
      </w:r>
      <w:hyperlink r:id="rId5" w:history="1">
        <w:r>
          <w:rPr>
            <w:rStyle w:val="a3"/>
            <w:rFonts w:ascii="Tahoma" w:hAnsi="Tahoma" w:cs="Tahoma"/>
            <w:sz w:val="21"/>
            <w:szCs w:val="21"/>
          </w:rPr>
          <w:t>Запустить проверку &gt;&gt;</w:t>
        </w:r>
      </w:hyperlink>
    </w:p>
    <w:p w:rsidR="00796A29" w:rsidRPr="0020042B" w:rsidRDefault="00796A29" w:rsidP="0020042B"/>
    <w:sectPr w:rsidR="00796A29" w:rsidRPr="0020042B" w:rsidSect="0020042B">
      <w:pgSz w:w="11906" w:h="16838"/>
      <w:pgMar w:top="23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7A"/>
    <w:rsid w:val="000430E3"/>
    <w:rsid w:val="0020042B"/>
    <w:rsid w:val="005E547A"/>
    <w:rsid w:val="007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2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0E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004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04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2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0E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004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0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support/test-webr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Raya</cp:lastModifiedBy>
  <cp:revision>2</cp:revision>
  <dcterms:created xsi:type="dcterms:W3CDTF">2022-06-27T09:26:00Z</dcterms:created>
  <dcterms:modified xsi:type="dcterms:W3CDTF">2022-06-27T09:26:00Z</dcterms:modified>
</cp:coreProperties>
</file>